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u w:val="single"/>
        </w:rPr>
      </w:pPr>
      <w:r>
        <w:drawing>
          <wp:inline distT="0" distB="0" distL="0" distR="0">
            <wp:extent cx="1651000" cy="1651000"/>
            <wp:effectExtent l="0" t="0" r="0" b="0"/>
            <wp:docPr id="1073741825" name="officeArt object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 descr="imag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outline w:val="0"/>
          <w:color w:val="0000fd"/>
          <w:u w:val="single" w:color="0000fd"/>
          <w:rtl w:val="0"/>
          <w:lang w:val="en-US"/>
          <w14:textFill>
            <w14:solidFill>
              <w14:srgbClr w14:val="0000FD"/>
            </w14:solidFill>
          </w14:textFill>
        </w:rPr>
        <w:t>htvbuzz.com       @htvbuzz        facebook.com/htvmagazine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Delivering for Decades</w:t>
      </w:r>
    </w:p>
    <w:p>
      <w:pPr>
        <w:pStyle w:val="Body A"/>
      </w:pPr>
    </w:p>
    <w:p>
      <w:pPr>
        <w:pStyle w:val="Body A"/>
        <w:rPr>
          <w:position w:val="0"/>
        </w:rPr>
      </w:pPr>
      <w:r>
        <w:rPr>
          <w:rtl w:val="0"/>
        </w:rPr>
        <w:t xml:space="preserve">1.  This story was a </w:t>
      </w:r>
      <w:r>
        <w:rPr>
          <w:rtl w:val="0"/>
        </w:rPr>
        <w:t>“</w:t>
      </w:r>
      <w:r>
        <w:rPr>
          <w:rtl w:val="0"/>
        </w:rPr>
        <w:t>stand alone</w:t>
      </w:r>
      <w:r>
        <w:rPr>
          <w:rtl w:val="0"/>
        </w:rPr>
        <w:t xml:space="preserve">” </w:t>
      </w:r>
      <w:r>
        <w:rPr>
          <w:rtl w:val="0"/>
        </w:rPr>
        <w:t>piece, and not part of a show.  Are teen viewers more likely to watch stand alone segments or entire broadcasts?  Why?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tl w:val="0"/>
          <w:lang w:val="en-US"/>
        </w:rPr>
        <w:t>2.</w:t>
      </w:r>
      <w:r>
        <w:rPr>
          <w:rtl w:val="0"/>
          <w:lang w:val="en-US"/>
        </w:rPr>
        <w:t xml:space="preserve">  Jane named her bus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Elmo.</w:t>
      </w:r>
      <w:r>
        <w:rPr>
          <w:rtl w:val="0"/>
          <w:lang w:val="en-US"/>
        </w:rPr>
        <w:t xml:space="preserve">”  </w:t>
      </w:r>
      <w:r>
        <w:rPr>
          <w:rtl w:val="0"/>
          <w:lang w:val="en-US"/>
        </w:rPr>
        <w:t>How does that detail add to your understanding of her dedication and personality?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3. </w:t>
      </w:r>
      <w:r>
        <w:rPr>
          <w:rtl w:val="0"/>
          <w:lang w:val="en-US"/>
        </w:rPr>
        <w:t xml:space="preserve"> How do you think former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Elmo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passengers reacted to this story?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 Would you have included sound bites from students or colleagues?  Why or why not?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tl w:val="0"/>
          <w:lang w:val="en-US"/>
        </w:rPr>
        <w:t xml:space="preserve">5. </w:t>
      </w:r>
      <w:r>
        <w:rPr>
          <w:rtl w:val="0"/>
          <w:lang w:val="en-US"/>
        </w:rPr>
        <w:t xml:space="preserve"> What were the challenges for the videographer as she gathered footage for this story?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2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60"/>
        </w:tabs>
        <w:ind w:left="98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60"/>
        </w:tabs>
        <w:ind w:left="134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60"/>
        </w:tabs>
        <w:ind w:left="170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60"/>
        </w:tabs>
        <w:ind w:left="206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60"/>
        </w:tabs>
        <w:ind w:left="242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60"/>
        </w:tabs>
        <w:ind w:left="278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60"/>
        </w:tabs>
        <w:ind w:left="314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