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drawing>
          <wp:inline distT="0" distB="0" distL="0" distR="0">
            <wp:extent cx="1651000" cy="1651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color w:val="0000fd"/>
          <w:sz w:val="24"/>
          <w:szCs w:val="24"/>
          <w:u w:val="single" w:color="0000fd"/>
          <w:rtl w:val="0"/>
          <w:lang w:val="en-US"/>
        </w:rPr>
        <w:t>htvbuzz.com       @htvbuzz        facebook.com/htvmagazine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Dog Swim</w:t>
      </w:r>
    </w:p>
    <w:p>
      <w:pPr>
        <w:pStyle w:val="Body A"/>
        <w:tabs>
          <w:tab w:val="left" w:pos="260"/>
        </w:tabs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numPr>
          <w:ilvl w:val="0"/>
          <w:numId w:val="2"/>
        </w:numPr>
        <w:ind w:left="393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Helvetica" w:cs="Arial Unicode MS" w:hAnsi="Arial Unicode MS" w:eastAsia="Arial Unicode MS"/>
          <w:position w:val="0"/>
          <w:sz w:val="24"/>
          <w:szCs w:val="24"/>
          <w:rtl w:val="0"/>
          <w:lang w:val="en-US"/>
        </w:rPr>
        <w:t xml:space="preserve">The first voice over sets up the visuals that follow.  How is this a great example of the </w:t>
      </w:r>
      <w:r>
        <w:rPr>
          <w:rFonts w:ascii="Arial Unicode MS" w:cs="Arial Unicode MS" w:hAnsi="Helvetica" w:eastAsia="Arial Unicode MS" w:hint="default"/>
          <w:position w:val="0"/>
          <w:sz w:val="24"/>
          <w:szCs w:val="24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position w:val="0"/>
          <w:sz w:val="24"/>
          <w:szCs w:val="24"/>
          <w:rtl w:val="0"/>
          <w:lang w:val="en-US"/>
        </w:rPr>
        <w:t>Say It - Prove It</w:t>
      </w:r>
      <w:r>
        <w:rPr>
          <w:rFonts w:ascii="Arial Unicode MS" w:cs="Arial Unicode MS" w:hAnsi="Helvetica" w:eastAsia="Arial Unicode MS" w:hint="default"/>
          <w:position w:val="0"/>
          <w:sz w:val="24"/>
          <w:szCs w:val="24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position w:val="0"/>
          <w:sz w:val="24"/>
          <w:szCs w:val="24"/>
          <w:rtl w:val="0"/>
          <w:lang w:val="en-US"/>
        </w:rPr>
        <w:t>concept in storytelling?</w:t>
      </w: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sz w:val="24"/>
          <w:szCs w:val="24"/>
          <w:rtl w:val="0"/>
          <w:lang w:val="en-US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2.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 How does the first part of the story set the tone?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3.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 List at least three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en-US"/>
        </w:rPr>
        <w:t>stakeholders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in this story.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position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4.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Natural sound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pops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were used in the story to provide texture.  How effective were they?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5.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This is a day-turn story, meaning it was shot and editing in a day.  What production limitations do you have when you are covering a story in just a few hours?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